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3A1E" w:rsidRPr="009F279C" w:rsidRDefault="00B63A1E" w:rsidP="00B63A1E">
      <w:pPr>
        <w:spacing w:line="360" w:lineRule="auto"/>
        <w:jc w:val="center"/>
        <w:rPr>
          <w:rFonts w:cs="David"/>
          <w:sz w:val="28"/>
          <w:szCs w:val="28"/>
          <w:rtl/>
        </w:rPr>
      </w:pPr>
      <w:r w:rsidRPr="009F279C">
        <w:rPr>
          <w:rFonts w:cs="David" w:hint="cs"/>
          <w:b/>
          <w:bCs/>
          <w:sz w:val="28"/>
          <w:szCs w:val="28"/>
          <w:u w:val="single"/>
          <w:rtl/>
        </w:rPr>
        <w:t>הודעה בדבר כוונה להתקשרות של משרד החינוך</w:t>
      </w:r>
    </w:p>
    <w:p w:rsidR="00B63A1E" w:rsidRPr="009F279C" w:rsidRDefault="00B63A1E" w:rsidP="003D1BBF">
      <w:pPr>
        <w:spacing w:after="0" w:line="360" w:lineRule="auto"/>
        <w:jc w:val="both"/>
        <w:rPr>
          <w:rFonts w:cs="David"/>
          <w:sz w:val="28"/>
          <w:szCs w:val="28"/>
          <w:rtl/>
        </w:rPr>
      </w:pPr>
      <w:r w:rsidRPr="009F279C">
        <w:rPr>
          <w:rFonts w:cs="David" w:hint="cs"/>
          <w:sz w:val="28"/>
          <w:szCs w:val="28"/>
          <w:rtl/>
        </w:rPr>
        <w:t xml:space="preserve">משרד החינוך מודיע על כוונתו להתקשר עם מכון מופ"ת לצורך כספק יחיד  לצורך ייזום ופיתוח התכנים הנלמדים ברמה הארצית לסגל הפיקוח במחוזות וסגל הפדגוגי במטה, וכן לצורך הכשרת המנחים המשתתפים בתהליכי הלמידה לתכניות המתקיימות בהיקף של 20 לסגל הפיקוח במחוזות והסגל הפדגוגי במטה לתקופה </w:t>
      </w:r>
      <w:r w:rsidR="003D1BBF" w:rsidRPr="009F279C">
        <w:rPr>
          <w:rFonts w:cs="David" w:hint="cs"/>
          <w:sz w:val="28"/>
          <w:szCs w:val="28"/>
          <w:rtl/>
        </w:rPr>
        <w:t>15</w:t>
      </w:r>
      <w:r w:rsidRPr="009F279C">
        <w:rPr>
          <w:rFonts w:cs="David" w:hint="cs"/>
          <w:sz w:val="28"/>
          <w:szCs w:val="28"/>
          <w:rtl/>
        </w:rPr>
        <w:t>.9.1</w:t>
      </w:r>
      <w:r w:rsidR="003D1BBF" w:rsidRPr="009F279C">
        <w:rPr>
          <w:rFonts w:cs="David" w:hint="cs"/>
          <w:sz w:val="28"/>
          <w:szCs w:val="28"/>
          <w:rtl/>
        </w:rPr>
        <w:t>3</w:t>
      </w:r>
      <w:r w:rsidRPr="009F279C">
        <w:rPr>
          <w:rFonts w:cs="David" w:hint="cs"/>
          <w:sz w:val="28"/>
          <w:szCs w:val="28"/>
          <w:rtl/>
        </w:rPr>
        <w:t xml:space="preserve"> עד- 31.8.1</w:t>
      </w:r>
      <w:r w:rsidR="003D1BBF" w:rsidRPr="009F279C">
        <w:rPr>
          <w:rFonts w:cs="David" w:hint="cs"/>
          <w:sz w:val="28"/>
          <w:szCs w:val="28"/>
          <w:rtl/>
        </w:rPr>
        <w:t>4</w:t>
      </w:r>
      <w:r w:rsidRPr="009F279C">
        <w:rPr>
          <w:rFonts w:cs="David" w:hint="cs"/>
          <w:sz w:val="28"/>
          <w:szCs w:val="28"/>
          <w:rtl/>
        </w:rPr>
        <w:t>.</w:t>
      </w:r>
      <w:r w:rsidRPr="009F279C" w:rsidDel="00176F92">
        <w:rPr>
          <w:rFonts w:cs="David" w:hint="cs"/>
          <w:sz w:val="28"/>
          <w:szCs w:val="28"/>
          <w:rtl/>
        </w:rPr>
        <w:t xml:space="preserve"> </w:t>
      </w:r>
      <w:r w:rsidRPr="009F279C">
        <w:rPr>
          <w:rFonts w:cs="David" w:hint="cs"/>
          <w:sz w:val="28"/>
          <w:szCs w:val="28"/>
          <w:rtl/>
        </w:rPr>
        <w:t xml:space="preserve">בעלות כוללת של </w:t>
      </w:r>
      <w:r w:rsidR="003D1BBF" w:rsidRPr="009F279C">
        <w:rPr>
          <w:rFonts w:cs="David" w:hint="cs"/>
          <w:sz w:val="28"/>
          <w:szCs w:val="28"/>
          <w:rtl/>
        </w:rPr>
        <w:t>260,288</w:t>
      </w:r>
      <w:r w:rsidRPr="009F279C">
        <w:rPr>
          <w:rFonts w:cs="David" w:hint="cs"/>
          <w:sz w:val="28"/>
          <w:szCs w:val="28"/>
          <w:rtl/>
        </w:rPr>
        <w:t xml:space="preserve"> ₪.</w:t>
      </w:r>
      <w:r w:rsidR="008A2453" w:rsidRPr="009F279C">
        <w:rPr>
          <w:rFonts w:cs="David" w:hint="cs"/>
          <w:sz w:val="28"/>
          <w:szCs w:val="28"/>
          <w:rtl/>
        </w:rPr>
        <w:t xml:space="preserve"> עם אפשרות להמשך הפעילות בשנים 2014-2015.</w:t>
      </w:r>
    </w:p>
    <w:p w:rsidR="00B63A1E" w:rsidRPr="009F279C" w:rsidRDefault="00B63A1E" w:rsidP="00B63A1E">
      <w:pPr>
        <w:spacing w:after="0" w:line="360" w:lineRule="auto"/>
        <w:jc w:val="both"/>
        <w:rPr>
          <w:rFonts w:cs="David"/>
          <w:sz w:val="28"/>
          <w:szCs w:val="28"/>
          <w:rtl/>
        </w:rPr>
      </w:pPr>
    </w:p>
    <w:p w:rsidR="00B63A1E" w:rsidRPr="009F279C" w:rsidRDefault="00B63A1E" w:rsidP="00B63A1E">
      <w:pPr>
        <w:spacing w:after="0" w:line="360" w:lineRule="auto"/>
        <w:jc w:val="both"/>
        <w:rPr>
          <w:rFonts w:cs="David"/>
          <w:sz w:val="28"/>
          <w:szCs w:val="28"/>
          <w:rtl/>
        </w:rPr>
      </w:pPr>
      <w:r w:rsidRPr="009F279C">
        <w:rPr>
          <w:rFonts w:cs="David" w:hint="cs"/>
          <w:sz w:val="28"/>
          <w:szCs w:val="28"/>
          <w:rtl/>
        </w:rPr>
        <w:t>המשרד נערך בימים אלו להפעיל את תהליכי הפ</w:t>
      </w:r>
      <w:r w:rsidR="008A2453" w:rsidRPr="009F279C">
        <w:rPr>
          <w:rFonts w:cs="David" w:hint="cs"/>
          <w:sz w:val="28"/>
          <w:szCs w:val="28"/>
          <w:rtl/>
        </w:rPr>
        <w:t>יתוח המקצועי לשנת הלימודים תשע"ד</w:t>
      </w:r>
      <w:r w:rsidRPr="009F279C">
        <w:rPr>
          <w:rFonts w:cs="David" w:hint="cs"/>
          <w:sz w:val="28"/>
          <w:szCs w:val="28"/>
          <w:rtl/>
        </w:rPr>
        <w:t xml:space="preserve">. </w:t>
      </w:r>
    </w:p>
    <w:p w:rsidR="00B63A1E" w:rsidRPr="009F279C" w:rsidRDefault="00B63A1E" w:rsidP="00B63A1E">
      <w:pPr>
        <w:spacing w:after="0" w:line="360" w:lineRule="auto"/>
        <w:jc w:val="both"/>
        <w:rPr>
          <w:rFonts w:cs="David"/>
          <w:sz w:val="28"/>
          <w:szCs w:val="28"/>
          <w:rtl/>
        </w:rPr>
      </w:pPr>
      <w:r w:rsidRPr="009F279C">
        <w:rPr>
          <w:rFonts w:cs="David" w:hint="cs"/>
          <w:sz w:val="28"/>
          <w:szCs w:val="28"/>
          <w:rtl/>
        </w:rPr>
        <w:t>ההפעלה מתבצעת בדרך הבאה:</w:t>
      </w:r>
    </w:p>
    <w:p w:rsidR="009F279C" w:rsidRPr="009F279C" w:rsidRDefault="009F279C" w:rsidP="009F279C">
      <w:pPr>
        <w:spacing w:after="0" w:line="360" w:lineRule="auto"/>
        <w:jc w:val="both"/>
        <w:rPr>
          <w:rFonts w:cs="David"/>
          <w:sz w:val="28"/>
          <w:szCs w:val="28"/>
          <w:rtl/>
        </w:rPr>
      </w:pPr>
      <w:r w:rsidRPr="009F279C">
        <w:rPr>
          <w:rFonts w:cs="David" w:hint="cs"/>
          <w:sz w:val="28"/>
          <w:szCs w:val="28"/>
          <w:rtl/>
        </w:rPr>
        <w:t>למפקחי המחוזות:</w:t>
      </w:r>
    </w:p>
    <w:p w:rsidR="009F279C" w:rsidRPr="009F279C" w:rsidRDefault="009F279C" w:rsidP="009F279C">
      <w:pPr>
        <w:pStyle w:val="a7"/>
        <w:numPr>
          <w:ilvl w:val="0"/>
          <w:numId w:val="1"/>
        </w:numPr>
        <w:spacing w:after="0" w:line="360" w:lineRule="auto"/>
        <w:jc w:val="both"/>
        <w:rPr>
          <w:rFonts w:cs="David"/>
          <w:sz w:val="28"/>
          <w:szCs w:val="28"/>
        </w:rPr>
      </w:pPr>
      <w:r w:rsidRPr="009F279C">
        <w:rPr>
          <w:rFonts w:cs="David" w:hint="cs"/>
          <w:sz w:val="28"/>
          <w:szCs w:val="28"/>
          <w:rtl/>
        </w:rPr>
        <w:t xml:space="preserve">ברמת המחוזית </w:t>
      </w:r>
      <w:r w:rsidRPr="009F279C">
        <w:rPr>
          <w:rFonts w:cs="David"/>
          <w:sz w:val="28"/>
          <w:szCs w:val="28"/>
          <w:rtl/>
        </w:rPr>
        <w:t>–</w:t>
      </w:r>
      <w:r w:rsidRPr="009F279C">
        <w:rPr>
          <w:rFonts w:cs="David" w:hint="cs"/>
          <w:sz w:val="28"/>
          <w:szCs w:val="28"/>
          <w:rtl/>
        </w:rPr>
        <w:t xml:space="preserve"> כל מחוז מפעיל תהליכי למידה לכלל המפקחים במחוז בהיקף של 50 שעות</w:t>
      </w:r>
    </w:p>
    <w:p w:rsidR="009F279C" w:rsidRPr="009F279C" w:rsidRDefault="009F279C" w:rsidP="009F279C">
      <w:pPr>
        <w:pStyle w:val="a7"/>
        <w:numPr>
          <w:ilvl w:val="0"/>
          <w:numId w:val="1"/>
        </w:numPr>
        <w:spacing w:after="0" w:line="360" w:lineRule="auto"/>
        <w:jc w:val="both"/>
        <w:rPr>
          <w:rFonts w:cs="David"/>
          <w:sz w:val="28"/>
          <w:szCs w:val="28"/>
        </w:rPr>
      </w:pPr>
      <w:r w:rsidRPr="009F279C">
        <w:rPr>
          <w:rFonts w:cs="David" w:hint="cs"/>
          <w:sz w:val="28"/>
          <w:szCs w:val="28"/>
          <w:rtl/>
        </w:rPr>
        <w:t xml:space="preserve">ברמה הארצית </w:t>
      </w:r>
      <w:r w:rsidRPr="009F279C">
        <w:rPr>
          <w:rFonts w:cs="David"/>
          <w:sz w:val="28"/>
          <w:szCs w:val="28"/>
          <w:rtl/>
        </w:rPr>
        <w:t>–</w:t>
      </w:r>
      <w:r w:rsidRPr="009F279C">
        <w:rPr>
          <w:rFonts w:cs="David" w:hint="cs"/>
          <w:sz w:val="28"/>
          <w:szCs w:val="28"/>
          <w:rtl/>
        </w:rPr>
        <w:t xml:space="preserve"> שלושה מפגשים במהלך שנת תשע"ד לכלל המפקחים במחוזות  בהיקף של 20 שעות.</w:t>
      </w:r>
    </w:p>
    <w:p w:rsidR="009F279C" w:rsidRPr="009F279C" w:rsidRDefault="009F279C" w:rsidP="009F279C">
      <w:pPr>
        <w:spacing w:after="0" w:line="360" w:lineRule="auto"/>
        <w:jc w:val="both"/>
        <w:rPr>
          <w:rFonts w:cs="David"/>
          <w:sz w:val="28"/>
          <w:szCs w:val="28"/>
          <w:rtl/>
        </w:rPr>
      </w:pPr>
    </w:p>
    <w:p w:rsidR="009F279C" w:rsidRPr="009F279C" w:rsidRDefault="009F279C" w:rsidP="009F279C">
      <w:pPr>
        <w:spacing w:after="0" w:line="360" w:lineRule="auto"/>
        <w:jc w:val="both"/>
        <w:rPr>
          <w:rFonts w:cs="David"/>
          <w:sz w:val="28"/>
          <w:szCs w:val="28"/>
        </w:rPr>
      </w:pPr>
      <w:r w:rsidRPr="009F279C">
        <w:rPr>
          <w:rFonts w:cs="David" w:hint="cs"/>
          <w:sz w:val="28"/>
          <w:szCs w:val="28"/>
          <w:rtl/>
        </w:rPr>
        <w:t>לסגל הפדגוגי במטה:</w:t>
      </w:r>
    </w:p>
    <w:p w:rsidR="009F279C" w:rsidRPr="009F279C" w:rsidRDefault="009F279C" w:rsidP="009F279C">
      <w:pPr>
        <w:pStyle w:val="a7"/>
        <w:numPr>
          <w:ilvl w:val="0"/>
          <w:numId w:val="1"/>
        </w:numPr>
        <w:spacing w:after="0" w:line="360" w:lineRule="auto"/>
        <w:jc w:val="both"/>
        <w:rPr>
          <w:rFonts w:cs="David"/>
          <w:sz w:val="28"/>
          <w:szCs w:val="28"/>
        </w:rPr>
      </w:pPr>
      <w:r w:rsidRPr="009F279C">
        <w:rPr>
          <w:rFonts w:cs="David" w:hint="cs"/>
          <w:sz w:val="28"/>
          <w:szCs w:val="28"/>
          <w:rtl/>
        </w:rPr>
        <w:t xml:space="preserve">ברמה </w:t>
      </w:r>
      <w:proofErr w:type="spellStart"/>
      <w:r w:rsidRPr="009F279C">
        <w:rPr>
          <w:rFonts w:cs="David" w:hint="cs"/>
          <w:sz w:val="28"/>
          <w:szCs w:val="28"/>
          <w:rtl/>
        </w:rPr>
        <w:t>המינהלית</w:t>
      </w:r>
      <w:proofErr w:type="spellEnd"/>
      <w:r w:rsidRPr="009F279C">
        <w:rPr>
          <w:rFonts w:cs="David" w:hint="cs"/>
          <w:sz w:val="28"/>
          <w:szCs w:val="28"/>
          <w:rtl/>
        </w:rPr>
        <w:t xml:space="preserve"> </w:t>
      </w:r>
      <w:r w:rsidRPr="009F279C">
        <w:rPr>
          <w:rFonts w:cs="David"/>
          <w:sz w:val="28"/>
          <w:szCs w:val="28"/>
          <w:rtl/>
        </w:rPr>
        <w:t>–</w:t>
      </w:r>
      <w:r w:rsidRPr="009F279C">
        <w:rPr>
          <w:rFonts w:cs="David" w:hint="cs"/>
          <w:sz w:val="28"/>
          <w:szCs w:val="28"/>
          <w:rtl/>
        </w:rPr>
        <w:t xml:space="preserve"> כל מינהל מפעיל תהליכי למידה לכלל אנשי המטה בהיקף של  50 שעות</w:t>
      </w:r>
    </w:p>
    <w:p w:rsidR="009F279C" w:rsidRPr="009F279C" w:rsidRDefault="009F279C" w:rsidP="009F279C">
      <w:pPr>
        <w:pStyle w:val="a7"/>
        <w:numPr>
          <w:ilvl w:val="0"/>
          <w:numId w:val="1"/>
        </w:numPr>
        <w:spacing w:after="0" w:line="360" w:lineRule="auto"/>
        <w:jc w:val="both"/>
        <w:rPr>
          <w:rFonts w:cs="David"/>
          <w:sz w:val="28"/>
          <w:szCs w:val="28"/>
        </w:rPr>
      </w:pPr>
      <w:r w:rsidRPr="009F279C">
        <w:rPr>
          <w:rFonts w:cs="David" w:hint="cs"/>
          <w:sz w:val="28"/>
          <w:szCs w:val="28"/>
          <w:rtl/>
        </w:rPr>
        <w:t xml:space="preserve">ברמה הארצית </w:t>
      </w:r>
      <w:r w:rsidRPr="009F279C">
        <w:rPr>
          <w:rFonts w:cs="David"/>
          <w:sz w:val="28"/>
          <w:szCs w:val="28"/>
          <w:rtl/>
        </w:rPr>
        <w:t>–</w:t>
      </w:r>
      <w:r w:rsidRPr="009F279C">
        <w:rPr>
          <w:rFonts w:cs="David" w:hint="cs"/>
          <w:sz w:val="28"/>
          <w:szCs w:val="28"/>
          <w:rtl/>
        </w:rPr>
        <w:t xml:space="preserve"> שלושה מפגשים במהלך שנת תשע"ד לכלל הסגל הפדגוגי במטה בהיקף של 20 שעות.</w:t>
      </w:r>
    </w:p>
    <w:p w:rsidR="009F279C" w:rsidRPr="009F279C" w:rsidRDefault="009F279C" w:rsidP="009F279C">
      <w:pPr>
        <w:spacing w:after="0" w:line="360" w:lineRule="auto"/>
        <w:ind w:left="360"/>
        <w:jc w:val="both"/>
        <w:rPr>
          <w:rFonts w:cs="David"/>
          <w:sz w:val="28"/>
          <w:szCs w:val="28"/>
          <w:rtl/>
        </w:rPr>
      </w:pPr>
    </w:p>
    <w:p w:rsidR="009F279C" w:rsidRPr="009F279C" w:rsidRDefault="009F279C" w:rsidP="009F279C">
      <w:pPr>
        <w:spacing w:after="0" w:line="360" w:lineRule="auto"/>
        <w:jc w:val="both"/>
        <w:rPr>
          <w:rFonts w:cs="David"/>
          <w:sz w:val="28"/>
          <w:szCs w:val="28"/>
          <w:rtl/>
        </w:rPr>
      </w:pPr>
      <w:r w:rsidRPr="009F279C">
        <w:rPr>
          <w:rFonts w:cs="David" w:hint="cs"/>
          <w:sz w:val="28"/>
          <w:szCs w:val="28"/>
          <w:rtl/>
        </w:rPr>
        <w:t xml:space="preserve">ככלל הפעילות מתוכננת להתבצע באמצעות מינהל עובדי הוראה, באותם הכללים הנהוגים לכלל </w:t>
      </w:r>
      <w:proofErr w:type="spellStart"/>
      <w:r w:rsidRPr="009F279C">
        <w:rPr>
          <w:rFonts w:cs="David" w:hint="cs"/>
          <w:sz w:val="28"/>
          <w:szCs w:val="28"/>
          <w:rtl/>
        </w:rPr>
        <w:t>עו"ה</w:t>
      </w:r>
      <w:proofErr w:type="spellEnd"/>
      <w:r w:rsidRPr="009F279C">
        <w:rPr>
          <w:rFonts w:cs="David" w:hint="cs"/>
          <w:sz w:val="28"/>
          <w:szCs w:val="28"/>
          <w:rtl/>
        </w:rPr>
        <w:t xml:space="preserve">, הן בהיבט התקציבי והן בהיבט הארגוני, כך שכל תהליכי הלמידה ברמת המחוזות וברמת </w:t>
      </w:r>
      <w:proofErr w:type="spellStart"/>
      <w:r w:rsidRPr="009F279C">
        <w:rPr>
          <w:rFonts w:cs="David" w:hint="cs"/>
          <w:sz w:val="28"/>
          <w:szCs w:val="28"/>
          <w:rtl/>
        </w:rPr>
        <w:t>המינהלים</w:t>
      </w:r>
      <w:proofErr w:type="spellEnd"/>
      <w:r w:rsidRPr="009F279C">
        <w:rPr>
          <w:rFonts w:cs="David" w:hint="cs"/>
          <w:sz w:val="28"/>
          <w:szCs w:val="28"/>
          <w:rtl/>
        </w:rPr>
        <w:t xml:space="preserve"> מופעלים ככל שאר ההשתלמויות המתקיימות לעובדי הוראה באמצעות מאגר המבצעים הפדגוגיים ומאגר המרצים</w:t>
      </w:r>
    </w:p>
    <w:p w:rsidR="009F279C" w:rsidRDefault="009F279C" w:rsidP="009F279C">
      <w:pPr>
        <w:spacing w:after="0" w:line="360" w:lineRule="auto"/>
        <w:ind w:left="360"/>
        <w:jc w:val="both"/>
        <w:rPr>
          <w:rFonts w:cs="David" w:hint="cs"/>
          <w:sz w:val="28"/>
          <w:szCs w:val="28"/>
          <w:rtl/>
        </w:rPr>
      </w:pPr>
    </w:p>
    <w:p w:rsidR="00DB1467" w:rsidRPr="009F279C" w:rsidRDefault="00DB1467" w:rsidP="009F279C">
      <w:pPr>
        <w:spacing w:after="0" w:line="360" w:lineRule="auto"/>
        <w:ind w:left="360"/>
        <w:jc w:val="both"/>
        <w:rPr>
          <w:rFonts w:cs="David"/>
          <w:sz w:val="28"/>
          <w:szCs w:val="28"/>
          <w:rtl/>
        </w:rPr>
      </w:pPr>
      <w:bookmarkStart w:id="0" w:name="_GoBack"/>
      <w:bookmarkEnd w:id="0"/>
    </w:p>
    <w:p w:rsidR="009F279C" w:rsidRPr="009F279C" w:rsidRDefault="009F279C" w:rsidP="009F279C">
      <w:pPr>
        <w:spacing w:after="0" w:line="360" w:lineRule="auto"/>
        <w:jc w:val="both"/>
        <w:rPr>
          <w:rFonts w:cs="David"/>
          <w:sz w:val="28"/>
          <w:szCs w:val="28"/>
          <w:rtl/>
        </w:rPr>
      </w:pPr>
      <w:r w:rsidRPr="009F279C">
        <w:rPr>
          <w:rFonts w:cs="David" w:hint="cs"/>
          <w:sz w:val="28"/>
          <w:szCs w:val="28"/>
          <w:rtl/>
        </w:rPr>
        <w:lastRenderedPageBreak/>
        <w:t>לצד ההתארגנות הלוגיסטית והתקציבית, עולה הצורך בסיוע מקצועי בתחום התוכן והתכנים הנלמדים במטרה ליזום, לפתח את התכנים הנלמדים ברמה הארצית, וכן להכשיר את המנחים המשתתפים בתהליכי הלמידה ברמה הארצית הן למטה והן למחוזות לתכניות המתקיימות בהיקף של 20 שעות כפי שפורט קודם לכן.</w:t>
      </w:r>
    </w:p>
    <w:p w:rsidR="009F279C" w:rsidRPr="009F279C" w:rsidRDefault="009F279C" w:rsidP="009F279C">
      <w:pPr>
        <w:spacing w:after="0" w:line="360" w:lineRule="auto"/>
        <w:jc w:val="both"/>
        <w:rPr>
          <w:rFonts w:cs="David"/>
          <w:sz w:val="28"/>
          <w:szCs w:val="28"/>
          <w:rtl/>
        </w:rPr>
      </w:pPr>
      <w:r w:rsidRPr="009F279C">
        <w:rPr>
          <w:rFonts w:cs="David" w:hint="cs"/>
          <w:sz w:val="28"/>
          <w:szCs w:val="28"/>
          <w:rtl/>
        </w:rPr>
        <w:t>לצורך כך אנו מבקשים מהוועדה לאשר התקשרות בפטור ממכרז עם מכון מופ"ת על בסיס היותו ספק יחיד, כפי שיפורט להלן.</w:t>
      </w:r>
    </w:p>
    <w:p w:rsidR="009F279C" w:rsidRPr="009F279C" w:rsidRDefault="009F279C" w:rsidP="009F279C">
      <w:pPr>
        <w:spacing w:after="0" w:line="360" w:lineRule="auto"/>
        <w:jc w:val="both"/>
        <w:rPr>
          <w:rFonts w:cs="David"/>
          <w:sz w:val="28"/>
          <w:szCs w:val="28"/>
          <w:rtl/>
        </w:rPr>
      </w:pPr>
    </w:p>
    <w:p w:rsidR="009F279C" w:rsidRPr="009F279C" w:rsidRDefault="00EF1423" w:rsidP="009F279C">
      <w:pPr>
        <w:spacing w:after="0" w:line="360" w:lineRule="auto"/>
        <w:jc w:val="both"/>
        <w:rPr>
          <w:rFonts w:cs="David"/>
          <w:sz w:val="28"/>
          <w:szCs w:val="28"/>
          <w:rtl/>
        </w:rPr>
      </w:pPr>
      <w:r>
        <w:rPr>
          <w:rFonts w:cs="David" w:hint="cs"/>
          <w:sz w:val="28"/>
          <w:szCs w:val="28"/>
          <w:rtl/>
        </w:rPr>
        <w:t xml:space="preserve">הגוף הינו </w:t>
      </w:r>
      <w:r w:rsidR="009F279C" w:rsidRPr="009F279C">
        <w:rPr>
          <w:rFonts w:cs="David" w:hint="cs"/>
          <w:sz w:val="28"/>
          <w:szCs w:val="28"/>
          <w:rtl/>
        </w:rPr>
        <w:t xml:space="preserve">המכון </w:t>
      </w:r>
      <w:r w:rsidR="009F279C">
        <w:rPr>
          <w:rFonts w:cs="David" w:hint="cs"/>
          <w:sz w:val="28"/>
          <w:szCs w:val="28"/>
          <w:rtl/>
        </w:rPr>
        <w:t>י</w:t>
      </w:r>
      <w:r w:rsidR="009F279C" w:rsidRPr="009F279C">
        <w:rPr>
          <w:rFonts w:cs="David" w:hint="cs"/>
          <w:sz w:val="28"/>
          <w:szCs w:val="28"/>
          <w:rtl/>
        </w:rPr>
        <w:t xml:space="preserve">יחודי בתחום הכשרת מורי המורים המלמדים במכללות וקידום המחקר בתחום זה. אין מכון דומה בארץ. ההבחנה בין מכון מופ"ת לבין המכללות להכשרת </w:t>
      </w:r>
      <w:proofErr w:type="spellStart"/>
      <w:r w:rsidR="009F279C" w:rsidRPr="009F279C">
        <w:rPr>
          <w:rFonts w:cs="David" w:hint="cs"/>
          <w:sz w:val="28"/>
          <w:szCs w:val="28"/>
          <w:rtl/>
        </w:rPr>
        <w:t>עו"ה</w:t>
      </w:r>
      <w:proofErr w:type="spellEnd"/>
      <w:r w:rsidR="009F279C" w:rsidRPr="009F279C">
        <w:rPr>
          <w:rFonts w:cs="David" w:hint="cs"/>
          <w:sz w:val="28"/>
          <w:szCs w:val="28"/>
          <w:rtl/>
        </w:rPr>
        <w:t xml:space="preserve"> והאוניברסיטאות הוא בקהל היעד - המכללות והאוניברסיטאות עוסקות בהכשרת </w:t>
      </w:r>
      <w:proofErr w:type="spellStart"/>
      <w:r w:rsidR="009F279C" w:rsidRPr="009F279C">
        <w:rPr>
          <w:rFonts w:cs="David" w:hint="cs"/>
          <w:sz w:val="28"/>
          <w:szCs w:val="28"/>
          <w:rtl/>
        </w:rPr>
        <w:t>עו"ה</w:t>
      </w:r>
      <w:proofErr w:type="spellEnd"/>
      <w:r w:rsidR="009F279C" w:rsidRPr="009F279C">
        <w:rPr>
          <w:rFonts w:cs="David" w:hint="cs"/>
          <w:sz w:val="28"/>
          <w:szCs w:val="28"/>
          <w:rtl/>
        </w:rPr>
        <w:t>, ולא בהכשרת מורי המורים.</w:t>
      </w:r>
    </w:p>
    <w:p w:rsidR="009F279C" w:rsidRPr="009F279C" w:rsidRDefault="009F279C" w:rsidP="009F279C">
      <w:pPr>
        <w:spacing w:after="0" w:line="360" w:lineRule="auto"/>
        <w:jc w:val="both"/>
        <w:rPr>
          <w:rFonts w:cs="David"/>
          <w:sz w:val="28"/>
          <w:szCs w:val="28"/>
          <w:rtl/>
        </w:rPr>
      </w:pPr>
    </w:p>
    <w:p w:rsidR="009F279C" w:rsidRPr="009F279C" w:rsidRDefault="009F279C" w:rsidP="00EF1423">
      <w:pPr>
        <w:spacing w:after="0" w:line="360" w:lineRule="auto"/>
        <w:jc w:val="both"/>
        <w:rPr>
          <w:rFonts w:cs="David"/>
          <w:sz w:val="28"/>
          <w:szCs w:val="28"/>
          <w:rtl/>
        </w:rPr>
      </w:pPr>
      <w:r w:rsidRPr="009F279C">
        <w:rPr>
          <w:rFonts w:cs="David" w:hint="cs"/>
          <w:sz w:val="28"/>
          <w:szCs w:val="28"/>
          <w:rtl/>
        </w:rPr>
        <w:t xml:space="preserve"> הידע והמומחיות של </w:t>
      </w:r>
      <w:r w:rsidR="00EF1423">
        <w:rPr>
          <w:rFonts w:cs="David" w:hint="cs"/>
          <w:sz w:val="28"/>
          <w:szCs w:val="28"/>
          <w:rtl/>
        </w:rPr>
        <w:t>הגוף</w:t>
      </w:r>
      <w:r w:rsidRPr="009F279C">
        <w:rPr>
          <w:rFonts w:cs="David" w:hint="cs"/>
          <w:sz w:val="28"/>
          <w:szCs w:val="28"/>
          <w:rtl/>
        </w:rPr>
        <w:t xml:space="preserve"> בתחומי הכשרת סגלים בכירים נדרש למשרד </w:t>
      </w:r>
      <w:proofErr w:type="spellStart"/>
      <w:r w:rsidRPr="009F279C">
        <w:rPr>
          <w:rFonts w:cs="David" w:hint="cs"/>
          <w:sz w:val="28"/>
          <w:szCs w:val="28"/>
          <w:rtl/>
        </w:rPr>
        <w:t>בבנית</w:t>
      </w:r>
      <w:proofErr w:type="spellEnd"/>
      <w:r w:rsidRPr="009F279C">
        <w:rPr>
          <w:rFonts w:cs="David" w:hint="cs"/>
          <w:sz w:val="28"/>
          <w:szCs w:val="28"/>
          <w:rtl/>
        </w:rPr>
        <w:t xml:space="preserve"> תכניות הפיתוח המקצועי לסגל הפיקוח במחוזות והסגל הפדגוגי במטה.  הידע המצטבר והנרכש של מכון מופ"ת מן הארץ והעולם בתחום ההכשרה, הלמידה ההוראה והמחקר החינוכי הרלוונטי למערכת החינוך, מהווה האכסניה המתאימה לפיתוח מפקחים וסגל פדגוגי, תוך שיתוף בידע בין האקדמיה והמפקחים. </w:t>
      </w:r>
    </w:p>
    <w:p w:rsidR="009F279C" w:rsidRPr="009F279C" w:rsidRDefault="009F279C" w:rsidP="009F279C">
      <w:pPr>
        <w:spacing w:after="0" w:line="360" w:lineRule="auto"/>
        <w:jc w:val="both"/>
        <w:rPr>
          <w:rFonts w:cs="David"/>
          <w:sz w:val="28"/>
          <w:szCs w:val="28"/>
          <w:rtl/>
        </w:rPr>
      </w:pPr>
    </w:p>
    <w:p w:rsidR="009F279C" w:rsidRPr="009F279C" w:rsidRDefault="009F279C" w:rsidP="009F279C">
      <w:pPr>
        <w:spacing w:after="0" w:line="360" w:lineRule="auto"/>
        <w:jc w:val="both"/>
        <w:rPr>
          <w:rFonts w:cs="David"/>
          <w:sz w:val="28"/>
          <w:szCs w:val="28"/>
          <w:rtl/>
        </w:rPr>
      </w:pPr>
      <w:r w:rsidRPr="009F279C">
        <w:rPr>
          <w:rFonts w:cs="David" w:hint="cs"/>
          <w:sz w:val="28"/>
          <w:szCs w:val="28"/>
          <w:rtl/>
        </w:rPr>
        <w:t>הפיתוח המקצועי של המפקחים והסגל הפדגוגי במטה, נמצא בראשית דרכו, זהו תחום חדש למשרד, ובכדי לפתח את תכני הלמידה, נדרש המשרד להסתייע בניסיון המצטבר של מכון מופ"ת, שהינו בעל המומחיות והניסיון הייחודיים בתחום הכשרת סגלי הוראה בכירים. במסגרת זו המכון מסייע למשרד לגבש יחד את תכני הלמידה בכל אחת מהמסגרות, להכשיר את המנחים המשתתפים בהנחיית המסגרות, מלווה את ומעריך את תהליכי הלמידה לצורך שיפור מתמיד.</w:t>
      </w:r>
    </w:p>
    <w:p w:rsidR="00B63A1E" w:rsidRPr="009F279C" w:rsidRDefault="00B63A1E" w:rsidP="007328B6">
      <w:pPr>
        <w:spacing w:after="0" w:line="360" w:lineRule="auto"/>
        <w:jc w:val="both"/>
        <w:rPr>
          <w:rFonts w:cs="David"/>
          <w:sz w:val="28"/>
          <w:szCs w:val="28"/>
        </w:rPr>
      </w:pPr>
      <w:r w:rsidRPr="009F279C">
        <w:rPr>
          <w:rFonts w:cs="David" w:hint="cs"/>
          <w:sz w:val="28"/>
          <w:szCs w:val="28"/>
          <w:rtl/>
        </w:rPr>
        <w:t xml:space="preserve">ככל שלא </w:t>
      </w:r>
      <w:r w:rsidR="007328B6">
        <w:rPr>
          <w:rFonts w:cs="David" w:hint="cs"/>
          <w:sz w:val="28"/>
          <w:szCs w:val="28"/>
          <w:rtl/>
        </w:rPr>
        <w:t>תוגשנה השגות</w:t>
      </w:r>
      <w:r w:rsidRPr="009F279C">
        <w:rPr>
          <w:rFonts w:cs="David" w:hint="cs"/>
          <w:sz w:val="28"/>
          <w:szCs w:val="28"/>
          <w:rtl/>
        </w:rPr>
        <w:t>, יפעל המשרד לבצע  את ההתקשרות עם מכון מופת כאמור לעיל.</w:t>
      </w:r>
    </w:p>
    <w:sectPr w:rsidR="00B63A1E" w:rsidRPr="009F279C" w:rsidSect="00EF1423">
      <w:headerReference w:type="default" r:id="rId8"/>
      <w:footerReference w:type="default" r:id="rId9"/>
      <w:pgSz w:w="11906" w:h="16838"/>
      <w:pgMar w:top="1440" w:right="1800" w:bottom="1440" w:left="156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1B87" w:rsidRDefault="00FC1B87" w:rsidP="00AF09FE">
      <w:pPr>
        <w:spacing w:after="0" w:line="240" w:lineRule="auto"/>
      </w:pPr>
      <w:r>
        <w:separator/>
      </w:r>
    </w:p>
  </w:endnote>
  <w:endnote w:type="continuationSeparator" w:id="0">
    <w:p w:rsidR="00FC1B87" w:rsidRDefault="00FC1B87" w:rsidP="00AF09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09FE" w:rsidRDefault="00AF09FE" w:rsidP="00AF09FE">
    <w:pPr>
      <w:rPr>
        <w:rtl/>
      </w:rPr>
    </w:pPr>
    <w:r>
      <w:fldChar w:fldCharType="begin"/>
    </w:r>
    <w:r>
      <w:instrText>PAGE   \* MERGEFORMAT</w:instrText>
    </w:r>
    <w:r>
      <w:fldChar w:fldCharType="separate"/>
    </w:r>
    <w:r w:rsidR="00DB1467" w:rsidRPr="00DB1467">
      <w:rPr>
        <w:noProof/>
        <w:rtl/>
        <w:lang w:val="he-IL"/>
      </w:rPr>
      <w:t>2</w:t>
    </w:r>
    <w:r>
      <w:rPr>
        <w:noProof/>
        <w:lang w:val="he-IL"/>
      </w:rPr>
      <w:fldChar w:fldCharType="end"/>
    </w:r>
    <w:r>
      <w:rPr>
        <w:noProof/>
        <w:rtl/>
      </w:rPr>
      <mc:AlternateContent>
        <mc:Choice Requires="wps">
          <w:drawing>
            <wp:anchor distT="0" distB="0" distL="114300" distR="114300" simplePos="0" relativeHeight="251659264" behindDoc="0" locked="0" layoutInCell="1" allowOverlap="1" wp14:anchorId="2A0D34E2" wp14:editId="57B28516">
              <wp:simplePos x="0" y="0"/>
              <wp:positionH relativeFrom="column">
                <wp:posOffset>51435</wp:posOffset>
              </wp:positionH>
              <wp:positionV relativeFrom="paragraph">
                <wp:posOffset>68580</wp:posOffset>
              </wp:positionV>
              <wp:extent cx="5143500" cy="0"/>
              <wp:effectExtent l="13335" t="11430" r="5715" b="762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43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 o:spid="_x0000_s1026" style="position:absolute;left:0;text-align:lef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5pt,5.4pt" to="409.05pt,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"/>
          </w:pict>
        </mc:Fallback>
      </mc:AlternateContent>
    </w:r>
  </w:p>
  <w:p w:rsidR="00AF09FE" w:rsidRPr="00140B5E" w:rsidRDefault="00AF09FE" w:rsidP="00AF09FE">
    <w:pPr>
      <w:pStyle w:val="a5"/>
      <w:rPr>
        <w:rFonts w:cs="David"/>
        <w:b/>
        <w:bCs/>
        <w:rtl/>
      </w:rPr>
    </w:pPr>
    <w:r>
      <w:rPr>
        <w:rFonts w:cs="David"/>
        <w:b/>
        <w:bCs/>
        <w:rtl/>
      </w:rPr>
      <w:tab/>
    </w:r>
    <w:r w:rsidRPr="00140B5E">
      <w:rPr>
        <w:rFonts w:cs="David"/>
        <w:b/>
        <w:bCs/>
        <w:rtl/>
      </w:rPr>
      <w:t>רח' ש</w:t>
    </w:r>
    <w:smartTag w:uri="urn:schemas-microsoft-com:office:smarttags" w:element="PersonName">
      <w:smartTagPr>
        <w:attr w:name="ProductID" w:val="בטי ישראל"/>
      </w:smartTagPr>
      <w:r w:rsidRPr="00140B5E">
        <w:rPr>
          <w:rFonts w:cs="David"/>
          <w:b/>
          <w:bCs/>
          <w:rtl/>
        </w:rPr>
        <w:t>בטי</w:t>
      </w:r>
      <w:r w:rsidRPr="00140B5E">
        <w:rPr>
          <w:b/>
          <w:bCs/>
          <w:rtl/>
        </w:rPr>
        <w:t xml:space="preserve"> </w:t>
      </w:r>
      <w:r w:rsidRPr="00140B5E">
        <w:rPr>
          <w:rFonts w:cs="David"/>
          <w:b/>
          <w:bCs/>
          <w:rtl/>
        </w:rPr>
        <w:t>ישראל</w:t>
      </w:r>
    </w:smartTag>
    <w:r w:rsidRPr="00140B5E">
      <w:rPr>
        <w:rFonts w:cs="David"/>
        <w:b/>
        <w:bCs/>
        <w:rtl/>
      </w:rPr>
      <w:t xml:space="preserve"> 34, ירושלים 91911  טל' 02-5602858   פקס 02-5602203</w:t>
    </w:r>
    <w:r>
      <w:rPr>
        <w:rFonts w:cs="David"/>
        <w:b/>
        <w:bCs/>
        <w:rtl/>
      </w:rPr>
      <w:tab/>
    </w:r>
    <w:r>
      <w:rPr>
        <w:rFonts w:cs="David"/>
        <w:b/>
        <w:bCs/>
        <w:rtl/>
      </w:rPr>
      <w:tab/>
    </w:r>
  </w:p>
  <w:p w:rsidR="00AF09FE" w:rsidRPr="0064128D" w:rsidRDefault="00AF09FE" w:rsidP="00AF09FE">
    <w:r w:rsidRPr="00140B5E">
      <w:rPr>
        <w:rFonts w:cs="David"/>
        <w:b/>
        <w:bCs/>
        <w:rtl/>
      </w:rPr>
      <w:t xml:space="preserve">כתובת אתר ממשלה זמין: </w:t>
    </w:r>
    <w:hyperlink r:id="rId1" w:history="1">
      <w:r w:rsidRPr="00140B5E">
        <w:rPr>
          <w:rFonts w:cs="David"/>
          <w:b/>
          <w:bCs/>
        </w:rPr>
        <w:t>http://www.gov.il</w:t>
      </w:r>
    </w:hyperlink>
    <w:r w:rsidRPr="00140B5E">
      <w:rPr>
        <w:rFonts w:cs="David"/>
        <w:b/>
        <w:bCs/>
        <w:rtl/>
      </w:rPr>
      <w:t xml:space="preserve">  כתובת אתר המשרד</w:t>
    </w:r>
    <w:r w:rsidRPr="00140B5E">
      <w:rPr>
        <w:b/>
        <w:bCs/>
        <w:rtl/>
      </w:rPr>
      <w:t xml:space="preserve">: </w:t>
    </w:r>
    <w:hyperlink r:id="rId2" w:history="1">
      <w:r w:rsidRPr="00140B5E">
        <w:rPr>
          <w:rStyle w:val="Hyperlink"/>
          <w:b/>
          <w:bCs/>
        </w:rPr>
        <w:t>http://www.education.gov.il</w:t>
      </w:r>
    </w:hyperlink>
  </w:p>
  <w:p w:rsidR="00AF09FE" w:rsidRPr="00AF09FE" w:rsidRDefault="00AF09FE">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1B87" w:rsidRDefault="00FC1B87" w:rsidP="00AF09FE">
      <w:pPr>
        <w:spacing w:after="0" w:line="240" w:lineRule="auto"/>
      </w:pPr>
      <w:r>
        <w:separator/>
      </w:r>
    </w:p>
  </w:footnote>
  <w:footnote w:type="continuationSeparator" w:id="0">
    <w:p w:rsidR="00FC1B87" w:rsidRDefault="00FC1B87" w:rsidP="00AF09F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09FE" w:rsidRPr="00AF09FE" w:rsidRDefault="00AF09FE">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395D7A"/>
    <w:multiLevelType w:val="hybridMultilevel"/>
    <w:tmpl w:val="71F4163C"/>
    <w:lvl w:ilvl="0" w:tplc="EB3281D6">
      <w:numFmt w:val="bullet"/>
      <w:lvlText w:val="-"/>
      <w:lvlJc w:val="left"/>
      <w:pPr>
        <w:ind w:left="720" w:hanging="360"/>
      </w:pPr>
      <w:rPr>
        <w:rFonts w:asciiTheme="minorHAnsi" w:eastAsiaTheme="minorEastAsia" w:hAnsiTheme="minorHAns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A1E"/>
    <w:rsid w:val="000A04A8"/>
    <w:rsid w:val="000F036E"/>
    <w:rsid w:val="001D6B4D"/>
    <w:rsid w:val="003B6970"/>
    <w:rsid w:val="003D1BBF"/>
    <w:rsid w:val="003D618A"/>
    <w:rsid w:val="004A1491"/>
    <w:rsid w:val="0053381B"/>
    <w:rsid w:val="0061108D"/>
    <w:rsid w:val="00633648"/>
    <w:rsid w:val="006E2BFD"/>
    <w:rsid w:val="00705299"/>
    <w:rsid w:val="007328B6"/>
    <w:rsid w:val="008A11CB"/>
    <w:rsid w:val="008A2453"/>
    <w:rsid w:val="008C498A"/>
    <w:rsid w:val="0097509D"/>
    <w:rsid w:val="009B1739"/>
    <w:rsid w:val="009F279C"/>
    <w:rsid w:val="00AF09FE"/>
    <w:rsid w:val="00B53ACF"/>
    <w:rsid w:val="00B63A1E"/>
    <w:rsid w:val="00C96E57"/>
    <w:rsid w:val="00D200B2"/>
    <w:rsid w:val="00DB1467"/>
    <w:rsid w:val="00ED288C"/>
    <w:rsid w:val="00ED779F"/>
    <w:rsid w:val="00EF1423"/>
    <w:rsid w:val="00FC1B8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F09FE"/>
    <w:pPr>
      <w:tabs>
        <w:tab w:val="center" w:pos="4153"/>
        <w:tab w:val="right" w:pos="8306"/>
      </w:tabs>
      <w:spacing w:after="0" w:line="240" w:lineRule="auto"/>
    </w:pPr>
  </w:style>
  <w:style w:type="character" w:customStyle="1" w:styleId="a4">
    <w:name w:val="כותרת עליונה תו"/>
    <w:basedOn w:val="a0"/>
    <w:link w:val="a3"/>
    <w:uiPriority w:val="99"/>
    <w:rsid w:val="00AF09FE"/>
  </w:style>
  <w:style w:type="paragraph" w:styleId="a5">
    <w:name w:val="footer"/>
    <w:basedOn w:val="a"/>
    <w:link w:val="a6"/>
    <w:uiPriority w:val="99"/>
    <w:unhideWhenUsed/>
    <w:rsid w:val="00AF09FE"/>
    <w:pPr>
      <w:tabs>
        <w:tab w:val="center" w:pos="4153"/>
        <w:tab w:val="right" w:pos="8306"/>
      </w:tabs>
      <w:spacing w:after="0" w:line="240" w:lineRule="auto"/>
    </w:pPr>
  </w:style>
  <w:style w:type="character" w:customStyle="1" w:styleId="a6">
    <w:name w:val="כותרת תחתונה תו"/>
    <w:basedOn w:val="a0"/>
    <w:link w:val="a5"/>
    <w:uiPriority w:val="99"/>
    <w:rsid w:val="00AF09FE"/>
  </w:style>
  <w:style w:type="character" w:styleId="Hyperlink">
    <w:name w:val="Hyperlink"/>
    <w:basedOn w:val="a0"/>
    <w:uiPriority w:val="99"/>
    <w:rsid w:val="00AF09FE"/>
    <w:rPr>
      <w:rFonts w:cs="Times New Roman"/>
      <w:color w:val="0000FF"/>
      <w:u w:val="single"/>
    </w:rPr>
  </w:style>
  <w:style w:type="paragraph" w:styleId="a7">
    <w:name w:val="List Paragraph"/>
    <w:basedOn w:val="a"/>
    <w:uiPriority w:val="34"/>
    <w:qFormat/>
    <w:rsid w:val="00B63A1E"/>
    <w:pPr>
      <w:ind w:left="720"/>
      <w:contextualSpacing/>
    </w:pPr>
    <w:rPr>
      <w:rFonts w:eastAsiaTheme="minorEastAsia"/>
    </w:rPr>
  </w:style>
  <w:style w:type="paragraph" w:styleId="a8">
    <w:name w:val="Balloon Text"/>
    <w:basedOn w:val="a"/>
    <w:link w:val="a9"/>
    <w:uiPriority w:val="99"/>
    <w:semiHidden/>
    <w:unhideWhenUsed/>
    <w:rsid w:val="007328B6"/>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7328B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F09FE"/>
    <w:pPr>
      <w:tabs>
        <w:tab w:val="center" w:pos="4153"/>
        <w:tab w:val="right" w:pos="8306"/>
      </w:tabs>
      <w:spacing w:after="0" w:line="240" w:lineRule="auto"/>
    </w:pPr>
  </w:style>
  <w:style w:type="character" w:customStyle="1" w:styleId="a4">
    <w:name w:val="כותרת עליונה תו"/>
    <w:basedOn w:val="a0"/>
    <w:link w:val="a3"/>
    <w:uiPriority w:val="99"/>
    <w:rsid w:val="00AF09FE"/>
  </w:style>
  <w:style w:type="paragraph" w:styleId="a5">
    <w:name w:val="footer"/>
    <w:basedOn w:val="a"/>
    <w:link w:val="a6"/>
    <w:uiPriority w:val="99"/>
    <w:unhideWhenUsed/>
    <w:rsid w:val="00AF09FE"/>
    <w:pPr>
      <w:tabs>
        <w:tab w:val="center" w:pos="4153"/>
        <w:tab w:val="right" w:pos="8306"/>
      </w:tabs>
      <w:spacing w:after="0" w:line="240" w:lineRule="auto"/>
    </w:pPr>
  </w:style>
  <w:style w:type="character" w:customStyle="1" w:styleId="a6">
    <w:name w:val="כותרת תחתונה תו"/>
    <w:basedOn w:val="a0"/>
    <w:link w:val="a5"/>
    <w:uiPriority w:val="99"/>
    <w:rsid w:val="00AF09FE"/>
  </w:style>
  <w:style w:type="character" w:styleId="Hyperlink">
    <w:name w:val="Hyperlink"/>
    <w:basedOn w:val="a0"/>
    <w:uiPriority w:val="99"/>
    <w:rsid w:val="00AF09FE"/>
    <w:rPr>
      <w:rFonts w:cs="Times New Roman"/>
      <w:color w:val="0000FF"/>
      <w:u w:val="single"/>
    </w:rPr>
  </w:style>
  <w:style w:type="paragraph" w:styleId="a7">
    <w:name w:val="List Paragraph"/>
    <w:basedOn w:val="a"/>
    <w:uiPriority w:val="34"/>
    <w:qFormat/>
    <w:rsid w:val="00B63A1E"/>
    <w:pPr>
      <w:ind w:left="720"/>
      <w:contextualSpacing/>
    </w:pPr>
    <w:rPr>
      <w:rFonts w:eastAsiaTheme="minorEastAsia"/>
    </w:rPr>
  </w:style>
  <w:style w:type="paragraph" w:styleId="a8">
    <w:name w:val="Balloon Text"/>
    <w:basedOn w:val="a"/>
    <w:link w:val="a9"/>
    <w:uiPriority w:val="99"/>
    <w:semiHidden/>
    <w:unhideWhenUsed/>
    <w:rsid w:val="007328B6"/>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7328B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education.gov.il" TargetMode="External"/><Relationship Id="rId1" Type="http://schemas.openxmlformats.org/officeDocument/2006/relationships/hyperlink" Target="http://www.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oe\AppData\Roaming\Microsoft\Templates\&#1499;&#1493;&#1514;&#1512;&#1514;%20&#1500;&#1513;&#1499;&#1514;%20&#1502;&#1513;&#1504;&#1492;%20&#1502;&#1506;&#1493;&#1491;&#1499;&#1503;.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כותרת לשכת משנה מעודכן.dotx</Template>
  <TotalTime>0</TotalTime>
  <Pages>2</Pages>
  <Words>427</Words>
  <Characters>2136</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2558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moe</dc:creator>
  <cp:lastModifiedBy>דנה מידן</cp:lastModifiedBy>
  <cp:revision>2</cp:revision>
  <cp:lastPrinted>2012-07-23T05:14:00Z</cp:lastPrinted>
  <dcterms:created xsi:type="dcterms:W3CDTF">2013-08-13T12:11:00Z</dcterms:created>
  <dcterms:modified xsi:type="dcterms:W3CDTF">2013-08-13T12:11:00Z</dcterms:modified>
</cp:coreProperties>
</file>